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A18" w:rsidRPr="00C71A18" w:rsidRDefault="00C71A18" w:rsidP="00C71A1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C71A18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Trasferimento tecnologico, firma Regione-Centri toscani per dare impulso a sistema</w:t>
      </w:r>
    </w:p>
    <w:p w:rsidR="00C71A18" w:rsidRPr="00C71A18" w:rsidRDefault="00C71A18" w:rsidP="00C71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1A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9 dicembre 2019 | 11:29 </w:t>
      </w:r>
      <w:r w:rsidRPr="00C71A1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Scritto da </w:t>
      </w:r>
      <w:hyperlink r:id="rId4" w:history="1">
        <w:r w:rsidRPr="00C71A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Federico </w:t>
        </w:r>
        <w:proofErr w:type="spellStart"/>
        <w:r w:rsidRPr="00C71A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Taverniti</w:t>
        </w:r>
        <w:proofErr w:type="spellEnd"/>
      </w:hyperlink>
      <w:r w:rsidRPr="00C71A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71A18" w:rsidRPr="00C71A18" w:rsidRDefault="00C71A18" w:rsidP="00C71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1A18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C71A18" w:rsidRPr="00C71A18" w:rsidRDefault="00C71A18" w:rsidP="00C71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1A18">
        <w:rPr>
          <w:rFonts w:ascii="Times New Roman" w:eastAsia="Times New Roman" w:hAnsi="Times New Roman" w:cs="Times New Roman"/>
          <w:sz w:val="24"/>
          <w:szCs w:val="24"/>
          <w:lang w:eastAsia="it-IT"/>
        </w:rPr>
        <w:t>FIRENZE - Una Piattaforma per il Trasferimento Tecnologico, per l'Innovazione e la Competitività in Toscana, destinata a favorire la crescita economica sostenibile delle imprese e dei territori puntando sull'innovazione. Regione e sei centri di trasferimento tecnologico toscani hanno firmato stamattina a Palazzo Strozzi Sacrati a Firenze un protocollo d'intesa per la costituzione della Piattaforma CL.O.C.K. (</w:t>
      </w:r>
      <w:proofErr w:type="spellStart"/>
      <w:r w:rsidRPr="00C71A18">
        <w:rPr>
          <w:rFonts w:ascii="Times New Roman" w:eastAsia="Times New Roman" w:hAnsi="Times New Roman" w:cs="Times New Roman"/>
          <w:sz w:val="24"/>
          <w:szCs w:val="24"/>
          <w:lang w:eastAsia="it-IT"/>
        </w:rPr>
        <w:t>CLuster</w:t>
      </w:r>
      <w:proofErr w:type="spellEnd"/>
      <w:r w:rsidRPr="00C71A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Of Clusters for Knowledge). Alla firma sono intervenuti l'assessore regionale alle attività produttive Stefano Ciuoffo e i rappresentanti di ASEV Spa (Agenzia di Sviluppo Empolese – </w:t>
      </w:r>
      <w:proofErr w:type="spellStart"/>
      <w:r w:rsidRPr="00C71A18">
        <w:rPr>
          <w:rFonts w:ascii="Times New Roman" w:eastAsia="Times New Roman" w:hAnsi="Times New Roman" w:cs="Times New Roman"/>
          <w:sz w:val="24"/>
          <w:szCs w:val="24"/>
          <w:lang w:eastAsia="it-IT"/>
        </w:rPr>
        <w:t>Valdelsa</w:t>
      </w:r>
      <w:proofErr w:type="spellEnd"/>
      <w:r w:rsidRPr="00C71A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), COSVIG </w:t>
      </w:r>
      <w:proofErr w:type="spellStart"/>
      <w:r w:rsidRPr="00C71A18">
        <w:rPr>
          <w:rFonts w:ascii="Times New Roman" w:eastAsia="Times New Roman" w:hAnsi="Times New Roman" w:cs="Times New Roman"/>
          <w:sz w:val="24"/>
          <w:szCs w:val="24"/>
          <w:lang w:eastAsia="it-IT"/>
        </w:rPr>
        <w:t>scarl</w:t>
      </w:r>
      <w:proofErr w:type="spellEnd"/>
      <w:r w:rsidRPr="00C71A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(Consorzio per lo sviluppo delle aree geotermiche), </w:t>
      </w:r>
      <w:proofErr w:type="gramStart"/>
      <w:r w:rsidRPr="00C71A18">
        <w:rPr>
          <w:rFonts w:ascii="Times New Roman" w:eastAsia="Times New Roman" w:hAnsi="Times New Roman" w:cs="Times New Roman"/>
          <w:sz w:val="24"/>
          <w:szCs w:val="24"/>
          <w:lang w:eastAsia="it-IT"/>
        </w:rPr>
        <w:t>CPTM  (</w:t>
      </w:r>
      <w:proofErr w:type="gramEnd"/>
      <w:r w:rsidRPr="00C71A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Consorzio Polo Tecnologico Magona), LUCENSE </w:t>
      </w:r>
      <w:proofErr w:type="spellStart"/>
      <w:r w:rsidRPr="00C71A18">
        <w:rPr>
          <w:rFonts w:ascii="Times New Roman" w:eastAsia="Times New Roman" w:hAnsi="Times New Roman" w:cs="Times New Roman"/>
          <w:sz w:val="24"/>
          <w:szCs w:val="24"/>
          <w:lang w:eastAsia="it-IT"/>
        </w:rPr>
        <w:t>scarl</w:t>
      </w:r>
      <w:proofErr w:type="spellEnd"/>
      <w:r w:rsidRPr="00C71A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NAVIGO </w:t>
      </w:r>
      <w:proofErr w:type="spellStart"/>
      <w:r w:rsidRPr="00C71A18">
        <w:rPr>
          <w:rFonts w:ascii="Times New Roman" w:eastAsia="Times New Roman" w:hAnsi="Times New Roman" w:cs="Times New Roman"/>
          <w:sz w:val="24"/>
          <w:szCs w:val="24"/>
          <w:lang w:eastAsia="it-IT"/>
        </w:rPr>
        <w:t>Scarl</w:t>
      </w:r>
      <w:proofErr w:type="spellEnd"/>
      <w:r w:rsidRPr="00C71A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TLS (Fondazione Toscana Life </w:t>
      </w:r>
      <w:proofErr w:type="spellStart"/>
      <w:r w:rsidRPr="00C71A18">
        <w:rPr>
          <w:rFonts w:ascii="Times New Roman" w:eastAsia="Times New Roman" w:hAnsi="Times New Roman" w:cs="Times New Roman"/>
          <w:sz w:val="24"/>
          <w:szCs w:val="24"/>
          <w:lang w:eastAsia="it-IT"/>
        </w:rPr>
        <w:t>Sciences</w:t>
      </w:r>
      <w:proofErr w:type="spellEnd"/>
      <w:r w:rsidRPr="00C71A18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</w:p>
    <w:p w:rsidR="00C71A18" w:rsidRPr="00C71A18" w:rsidRDefault="00C71A18" w:rsidP="00C71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1A18">
        <w:rPr>
          <w:rFonts w:ascii="Times New Roman" w:eastAsia="Times New Roman" w:hAnsi="Times New Roman" w:cs="Times New Roman"/>
          <w:sz w:val="24"/>
          <w:szCs w:val="24"/>
          <w:lang w:eastAsia="it-IT"/>
        </w:rPr>
        <w:t>"La Regione – ha detto l'assessore Ciuoffo – è da diversi anni impegnata a promuovere interventi a sostegno dei sistemi territoriali di innovazione per favorire il mantenimento e l'incremento della competitività delle imprese. Il sistema produttivo toscano, costituito essenzialmente da MPMI, ha bisogno di un supporto sempre più efficiente ed efficace per dare impulso ed accelerare il passaggio a tecnologie e processi innovativi e per facilitare le relazioni di filiera con le grandi imprese. Migliorare il sistema dei servizi di divulgazione e trasferimento tecnologico, renderlo più flessibile, integrato e veloce, è diventato un elemento chiave e la creazione di questa Piattaforma rappresenta un passaggio per favorire la crescita ed il consolidamento di un sistema territoriale e diffuso per il Trasferimento Tecnologico per l'Innovazione e la Competitività".</w:t>
      </w:r>
    </w:p>
    <w:p w:rsidR="00C71A18" w:rsidRPr="00C71A18" w:rsidRDefault="00C71A18" w:rsidP="00C71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1A18">
        <w:rPr>
          <w:rFonts w:ascii="Times New Roman" w:eastAsia="Times New Roman" w:hAnsi="Times New Roman" w:cs="Times New Roman"/>
          <w:sz w:val="24"/>
          <w:szCs w:val="24"/>
          <w:lang w:eastAsia="it-IT"/>
        </w:rPr>
        <w:t>I Centri di trasferimento tecnologico rappresentano il nucleo proponente e fondatore della Piattaforma alla quale potranno aderire altri Centri o organismi operanti in Toscana e aventi caratteristiche simili, che operano nella filiera del Trasferimento Tecnologico e Servizi per l'Innovazione.</w:t>
      </w:r>
    </w:p>
    <w:p w:rsidR="00C71A18" w:rsidRPr="00C71A18" w:rsidRDefault="00C71A18" w:rsidP="00C71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1A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Piattaforma si occuperà di promuovere, realizzare e sviluppare varie attività. Condivisione di conoscenze, competenze, dotazioni e strumenti per massimizzarne la produttività ed evitare duplicazioni; impulso all'integrazione tra ricerca-formazione-innovazione-imprese attraverso specifiche azioni, anche valorizzando il rapporto con le Università e gli altri Organismi di Ricerca; valorizzazione di programmi di ricerca, di sviluppo tecnologico e innovazione, coerenti con le agende strategiche di riferimento, in linea con i programmi di sviluppo e innovazione regionali, nazionali ed europei; divulgazione tecnologica, valorizzazione dei Laboratori e facilitazione al loro accesso e </w:t>
      </w:r>
      <w:proofErr w:type="spellStart"/>
      <w:r w:rsidRPr="00C71A18">
        <w:rPr>
          <w:rFonts w:ascii="Times New Roman" w:eastAsia="Times New Roman" w:hAnsi="Times New Roman" w:cs="Times New Roman"/>
          <w:sz w:val="24"/>
          <w:szCs w:val="24"/>
          <w:lang w:eastAsia="it-IT"/>
        </w:rPr>
        <w:t>matchmaking</w:t>
      </w:r>
      <w:proofErr w:type="spellEnd"/>
      <w:r w:rsidRPr="00C71A18">
        <w:rPr>
          <w:rFonts w:ascii="Times New Roman" w:eastAsia="Times New Roman" w:hAnsi="Times New Roman" w:cs="Times New Roman"/>
          <w:sz w:val="24"/>
          <w:szCs w:val="24"/>
          <w:lang w:eastAsia="it-IT"/>
        </w:rPr>
        <w:t>, a servizio del sistema delle imprese; individuazione di soluzioni interdisciplinari a problematiche di filiera o di settore; promozione di un coordinamento regionale per massimizzare l'efficacia dei programmi, progetti e azioni dei soggetti firmatari.</w:t>
      </w:r>
    </w:p>
    <w:p w:rsidR="00C71A18" w:rsidRPr="00C71A18" w:rsidRDefault="00C71A18" w:rsidP="00C71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1A18">
        <w:rPr>
          <w:rFonts w:ascii="Times New Roman" w:eastAsia="Times New Roman" w:hAnsi="Times New Roman" w:cs="Times New Roman"/>
          <w:sz w:val="24"/>
          <w:szCs w:val="24"/>
          <w:lang w:eastAsia="it-IT"/>
        </w:rPr>
        <w:t>La Regione si impegna a collaborare con i Centri di trasferimento tecnologico per realizzare azioni congiunte, a promuovere verifiche periodiche sulle attività svolte e analizzare l'efficacia delle modalità operative, a facilitare l'integrazione delle attività della Piattaforma con le politiche regionali a favore del trasferimento tecnologico.</w:t>
      </w:r>
    </w:p>
    <w:p w:rsidR="00C94ADD" w:rsidRPr="00C71A18" w:rsidRDefault="00C71A18" w:rsidP="00C71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1A18">
        <w:rPr>
          <w:rFonts w:ascii="Times New Roman" w:eastAsia="Times New Roman" w:hAnsi="Times New Roman" w:cs="Times New Roman"/>
          <w:sz w:val="24"/>
          <w:szCs w:val="24"/>
          <w:lang w:eastAsia="it-IT"/>
        </w:rPr>
        <w:t>In base al protocollo, che ha validità triennale, viene inoltre costituito un Nucleo tecnico di coordinamento, composto da un rappresentante di ciascun firmatario, per l'attuazione dei contenuti.</w:t>
      </w:r>
      <w:bookmarkStart w:id="0" w:name="_GoBack"/>
      <w:bookmarkEnd w:id="0"/>
    </w:p>
    <w:sectPr w:rsidR="00C94ADD" w:rsidRPr="00C71A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A18"/>
    <w:rsid w:val="00C71A18"/>
    <w:rsid w:val="00C9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F1C06-E4BC-4F9D-B6BD-19D5CB25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C71A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71A1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georgia">
    <w:name w:val="georgia"/>
    <w:basedOn w:val="Carpredefinitoparagrafo"/>
    <w:rsid w:val="00C71A18"/>
  </w:style>
  <w:style w:type="character" w:styleId="Collegamentoipertestuale">
    <w:name w:val="Hyperlink"/>
    <w:basedOn w:val="Carpredefinitoparagrafo"/>
    <w:uiPriority w:val="99"/>
    <w:semiHidden/>
    <w:unhideWhenUsed/>
    <w:rsid w:val="00C71A18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C71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7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7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8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scana-notizie.it/autori/federico-taverni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Fontana</dc:creator>
  <cp:keywords/>
  <dc:description/>
  <cp:lastModifiedBy>Enrico Fontana</cp:lastModifiedBy>
  <cp:revision>1</cp:revision>
  <dcterms:created xsi:type="dcterms:W3CDTF">2019-12-09T14:56:00Z</dcterms:created>
  <dcterms:modified xsi:type="dcterms:W3CDTF">2019-12-09T14:58:00Z</dcterms:modified>
</cp:coreProperties>
</file>